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10" w:rsidRDefault="00221066">
      <w:pPr>
        <w:spacing w:after="0" w:line="300" w:lineRule="exact"/>
        <w:rPr>
          <w:lang w:val="en-US"/>
        </w:rPr>
      </w:pPr>
    </w:p>
    <w:p w:rsidR="00CE4E51" w:rsidRDefault="00CE4E51">
      <w:pPr>
        <w:spacing w:after="0" w:line="300" w:lineRule="exact"/>
        <w:rPr>
          <w:lang w:val="en-US"/>
        </w:rPr>
      </w:pPr>
    </w:p>
    <w:p w:rsidR="00CE4E51" w:rsidRDefault="00CE4E51">
      <w:pPr>
        <w:spacing w:after="0" w:line="300" w:lineRule="exact"/>
        <w:rPr>
          <w:lang w:val="en-US"/>
        </w:rPr>
      </w:pPr>
    </w:p>
    <w:p w:rsidR="00CE4E51" w:rsidRDefault="00CE4E51">
      <w:pPr>
        <w:spacing w:after="0" w:line="300" w:lineRule="exact"/>
        <w:rPr>
          <w:lang w:val="en-US"/>
        </w:rPr>
      </w:pPr>
    </w:p>
    <w:p w:rsidR="00CE4E51" w:rsidRDefault="00CE4E51">
      <w:pPr>
        <w:spacing w:after="0" w:line="300" w:lineRule="exact"/>
        <w:rPr>
          <w:lang w:val="en-US"/>
        </w:rPr>
      </w:pPr>
    </w:p>
    <w:p w:rsidR="00CE4E51" w:rsidRDefault="00CE4E51">
      <w:pPr>
        <w:spacing w:after="0" w:line="300" w:lineRule="exact"/>
        <w:rPr>
          <w:lang w:val="en-US"/>
        </w:rPr>
      </w:pPr>
    </w:p>
    <w:p w:rsidR="00CE4E51" w:rsidRDefault="00CE4E51">
      <w:pPr>
        <w:spacing w:after="0" w:line="300" w:lineRule="exact"/>
        <w:rPr>
          <w:lang w:val="en-US"/>
        </w:rPr>
      </w:pPr>
    </w:p>
    <w:p w:rsidR="00CE4E51" w:rsidRPr="00CE4E51" w:rsidRDefault="00CE4E51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CE4E51">
      <w:pPr>
        <w:tabs>
          <w:tab w:val="left" w:pos="4365"/>
          <w:tab w:val="left" w:pos="5700"/>
        </w:tabs>
        <w:spacing w:before="255" w:after="0" w:line="240" w:lineRule="exact"/>
        <w:ind w:left="2441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t xml:space="preserve">“Rēzeknes Krievu </w:t>
      </w:r>
      <w:r w:rsidR="00221066" w:rsidRPr="00CE4E51">
        <w:rPr>
          <w:rFonts w:ascii="Times New Roman" w:hAnsi="Times New Roman" w:cs="Times New Roman"/>
          <w:b/>
          <w:noProof/>
          <w:sz w:val="24"/>
          <w:lang w:val="en-US"/>
        </w:rPr>
        <w:t>Kopiena</w:t>
      </w:r>
      <w:r>
        <w:rPr>
          <w:rFonts w:ascii="Times New Roman" w:hAnsi="Times New Roman" w:cs="Times New Roman"/>
          <w:b/>
          <w:noProof/>
          <w:sz w:val="24"/>
          <w:lang w:val="en-US"/>
        </w:rPr>
        <w:t>”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tabs>
          <w:tab w:val="left" w:pos="4485"/>
          <w:tab w:val="left" w:pos="4950"/>
          <w:tab w:val="left" w:pos="5430"/>
        </w:tabs>
        <w:spacing w:before="33" w:after="0" w:line="240" w:lineRule="exact"/>
        <w:ind w:left="4049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st</w:t>
      </w: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at</w:t>
      </w: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ūt</w:t>
      </w: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i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257" w:after="0" w:line="240" w:lineRule="exact"/>
        <w:ind w:left="4087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Rezekne, 2011.</w:t>
      </w:r>
    </w:p>
    <w:p w:rsidR="007E1C10" w:rsidRPr="00CE4E51" w:rsidRDefault="00221066">
      <w:pPr>
        <w:rPr>
          <w:lang w:val="en-US"/>
        </w:rPr>
        <w:sectPr w:rsidR="007E1C10" w:rsidRPr="00CE4E51" w:rsidSect="007E1C10">
          <w:pgSz w:w="11970" w:h="16875"/>
          <w:pgMar w:top="1440" w:right="570" w:bottom="1440" w:left="1800" w:header="720" w:footer="720" w:gutter="0"/>
          <w:cols w:space="720"/>
        </w:sectPr>
      </w:pPr>
    </w:p>
    <w:p w:rsidR="007E1C10" w:rsidRPr="00CE4E51" w:rsidRDefault="00221066">
      <w:pPr>
        <w:spacing w:after="0" w:line="280" w:lineRule="exact"/>
        <w:ind w:left="4500"/>
        <w:rPr>
          <w:lang w:val="en-US"/>
        </w:rPr>
      </w:pPr>
      <w:r w:rsidRPr="00CE4E51">
        <w:rPr>
          <w:rFonts w:ascii="Arial" w:hAnsi="Arial" w:cs="Arial"/>
          <w:noProof/>
          <w:sz w:val="28"/>
          <w:lang w:val="en-US"/>
        </w:rPr>
        <w:lastRenderedPageBreak/>
        <w:t>2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3132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l.nodaļa. Biedrības nosaukums.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36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1.1. Biedrības nosaukums ir “Rēzeknes Krievu Kopiena” (turpmāk tekstā -Biedrība).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3405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 xml:space="preserve">2.nodaļa. </w:t>
      </w: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Biedrības mērķi.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9" w:after="0" w:line="240" w:lineRule="exact"/>
        <w:ind w:left="353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2.1. Biedrības mērķi ir:</w:t>
      </w:r>
    </w:p>
    <w:p w:rsidR="007E1C10" w:rsidRPr="00CE4E51" w:rsidRDefault="00221066">
      <w:pPr>
        <w:spacing w:before="21" w:after="0" w:line="240" w:lineRule="exact"/>
        <w:ind w:left="353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2.1.1. Rēzeknes krievu kultūras lingvistiskās biedrības interešu pārstāvēšana; pilsonisko, </w:t>
      </w:r>
    </w:p>
    <w:p w:rsidR="007E1C10" w:rsidRDefault="00221066">
      <w:pPr>
        <w:spacing w:before="33" w:after="0" w:line="240" w:lineRule="exact"/>
        <w:ind w:left="358"/>
      </w:pPr>
      <w:r>
        <w:rPr>
          <w:rFonts w:ascii="Times New Roman" w:hAnsi="Times New Roman" w:cs="Times New Roman"/>
          <w:noProof/>
          <w:sz w:val="24"/>
        </w:rPr>
        <w:t xml:space="preserve">lingvistisko, izglītības, kultūras, nacionālo, sociālo, ekonomisko un citu Rēzeknes krievu </w:t>
      </w:r>
    </w:p>
    <w:p w:rsidR="007E1C10" w:rsidRDefault="00221066">
      <w:pPr>
        <w:spacing w:before="29" w:after="0" w:line="240" w:lineRule="exact"/>
        <w:ind w:left="353"/>
      </w:pPr>
      <w:r>
        <w:rPr>
          <w:rFonts w:ascii="Times New Roman" w:hAnsi="Times New Roman" w:cs="Times New Roman"/>
          <w:noProof/>
          <w:sz w:val="24"/>
        </w:rPr>
        <w:t xml:space="preserve">draudzes interešu aizstāvēšana; krievu kultūras un tradīciju saglabāšana; cilvēka tiesību </w:t>
      </w:r>
    </w:p>
    <w:p w:rsidR="007E1C10" w:rsidRDefault="00221066">
      <w:pPr>
        <w:spacing w:before="39" w:after="0" w:line="240" w:lineRule="exact"/>
        <w:ind w:left="358"/>
      </w:pPr>
      <w:r>
        <w:rPr>
          <w:rFonts w:ascii="Times New Roman" w:hAnsi="Times New Roman" w:cs="Times New Roman"/>
          <w:noProof/>
          <w:sz w:val="24"/>
        </w:rPr>
        <w:t>aizstāvēšana;</w:t>
      </w:r>
    </w:p>
    <w:p w:rsidR="007E1C10" w:rsidRDefault="00221066">
      <w:pPr>
        <w:spacing w:before="15" w:after="0" w:line="240" w:lineRule="exact"/>
        <w:ind w:left="358"/>
      </w:pPr>
      <w:r>
        <w:rPr>
          <w:rFonts w:ascii="Times New Roman" w:hAnsi="Times New Roman" w:cs="Times New Roman"/>
          <w:noProof/>
          <w:sz w:val="24"/>
        </w:rPr>
        <w:t xml:space="preserve">2.1.2. Biedrības papilddarbība: veikt saimniecisko darbību, kas saistīta ar sava īpašuma </w:t>
      </w:r>
    </w:p>
    <w:p w:rsidR="007E1C10" w:rsidRDefault="00221066">
      <w:pPr>
        <w:spacing w:before="29" w:after="0" w:line="240" w:lineRule="exact"/>
        <w:ind w:left="358"/>
      </w:pPr>
      <w:r>
        <w:rPr>
          <w:rFonts w:ascii="Times New Roman" w:hAnsi="Times New Roman" w:cs="Times New Roman"/>
          <w:noProof/>
          <w:sz w:val="24"/>
        </w:rPr>
        <w:t>uzturēšanu vai izmantošanu, kā arī veikt citu saimniecisko da</w:t>
      </w:r>
      <w:r>
        <w:rPr>
          <w:rFonts w:ascii="Times New Roman" w:hAnsi="Times New Roman" w:cs="Times New Roman"/>
          <w:noProof/>
          <w:sz w:val="24"/>
        </w:rPr>
        <w:t xml:space="preserve">rbību, lai sasniegtu biedrības </w:t>
      </w:r>
    </w:p>
    <w:p w:rsidR="007E1C10" w:rsidRPr="00CE4E51" w:rsidRDefault="00221066">
      <w:pPr>
        <w:spacing w:before="35" w:after="0" w:line="240" w:lineRule="exact"/>
        <w:ind w:left="358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mērķus.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262" w:after="0" w:line="240" w:lineRule="exact"/>
        <w:ind w:left="2848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3.nodaļa. Biedrības darbības termiņš.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tabs>
          <w:tab w:val="left" w:pos="885"/>
        </w:tabs>
        <w:spacing w:before="1" w:after="0" w:line="240" w:lineRule="exact"/>
        <w:ind w:left="37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3.1.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>Biedrība ir nodibināta uz nenoteiktu laiku.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263" w:after="0" w:line="240" w:lineRule="exact"/>
        <w:ind w:left="1596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4.nodaļa. Biedru iestāšanas Biedrībā, izstāšanās un izslēgšana.</w:t>
      </w:r>
    </w:p>
    <w:p w:rsidR="007E1C10" w:rsidRPr="00CE4E51" w:rsidRDefault="00221066">
      <w:pPr>
        <w:spacing w:after="0" w:line="300" w:lineRule="exact"/>
        <w:rPr>
          <w:lang w:val="en-US"/>
        </w:rPr>
      </w:pPr>
      <w:bookmarkStart w:id="0" w:name="_GoBack"/>
      <w:bookmarkEnd w:id="0"/>
    </w:p>
    <w:p w:rsidR="007E1C10" w:rsidRPr="00CE4E51" w:rsidRDefault="00221066">
      <w:pPr>
        <w:spacing w:after="0" w:line="240" w:lineRule="exact"/>
        <w:ind w:left="37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4.1. Biedrībā var iestāties jebkura rīcībspējīga fiziska un juridiska persona vai tiesībspējīga </w:t>
      </w:r>
    </w:p>
    <w:p w:rsidR="007E1C10" w:rsidRPr="00CE4E51" w:rsidRDefault="00221066">
      <w:pPr>
        <w:spacing w:before="29" w:after="0" w:line="240" w:lineRule="exact"/>
        <w:ind w:left="37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personālsabiedrība, iesniedzot noteiktas formas rakstisku pieteikumu. Pieteikuma formu un </w:t>
      </w:r>
    </w:p>
    <w:p w:rsidR="007E1C10" w:rsidRPr="00CE4E51" w:rsidRDefault="00221066">
      <w:pPr>
        <w:spacing w:before="29" w:after="0" w:line="240" w:lineRule="exact"/>
        <w:ind w:left="37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tam klāt pievienojamo dokumentu sarakstu nosaka Biedrības valde.</w:t>
      </w:r>
    </w:p>
    <w:p w:rsidR="007E1C10" w:rsidRPr="00CE4E51" w:rsidRDefault="00221066">
      <w:pPr>
        <w:spacing w:before="30" w:after="0" w:line="240" w:lineRule="exact"/>
        <w:ind w:left="37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4.2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. Lēmumu par biedra uzņemšanu Biedrībā pieņem valde. Valdei pieteicēja lūgums ir </w:t>
      </w:r>
    </w:p>
    <w:p w:rsidR="007E1C10" w:rsidRPr="00CE4E51" w:rsidRDefault="00221066">
      <w:pPr>
        <w:spacing w:before="28" w:after="0" w:line="240" w:lineRule="exact"/>
        <w:ind w:left="357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jāizskata tuvākās sēdes laikā, taču ne ilgāk kā divu nedēļu laikā no visu nepieciešamo </w:t>
      </w:r>
    </w:p>
    <w:p w:rsidR="007E1C10" w:rsidRPr="00CE4E51" w:rsidRDefault="00221066">
      <w:pPr>
        <w:spacing w:before="29" w:after="0" w:line="240" w:lineRule="exact"/>
        <w:ind w:left="38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dokumentu saņemšanas brīža. Uz valdes sēdi, kurā izskata pieteicēja lūgumu, ir jāuzaic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ina </w:t>
      </w:r>
    </w:p>
    <w:p w:rsidR="007E1C10" w:rsidRPr="00CE4E51" w:rsidRDefault="00221066">
      <w:pPr>
        <w:spacing w:before="29" w:after="0" w:line="240" w:lineRule="exact"/>
        <w:ind w:left="38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pats pieteicējs un jādod viņam vārds sava viedokļa paušanai. Pieteicēja neierašanās nav </w:t>
      </w:r>
    </w:p>
    <w:p w:rsidR="007E1C10" w:rsidRPr="00CE4E51" w:rsidRDefault="00221066">
      <w:pPr>
        <w:tabs>
          <w:tab w:val="left" w:pos="1275"/>
          <w:tab w:val="left" w:pos="2085"/>
          <w:tab w:val="left" w:pos="3015"/>
          <w:tab w:val="left" w:pos="4455"/>
          <w:tab w:val="left" w:pos="5265"/>
          <w:tab w:val="left" w:pos="6270"/>
          <w:tab w:val="left" w:pos="7185"/>
          <w:tab w:val="left" w:pos="8325"/>
        </w:tabs>
        <w:spacing w:before="32" w:after="0" w:line="240" w:lineRule="exact"/>
        <w:ind w:left="38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šķērslis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valdes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lēmuma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pieņemšanai.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Valdei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motivēts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lēmums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rakstveidā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jāpaziņo </w:t>
      </w:r>
    </w:p>
    <w:p w:rsidR="007E1C10" w:rsidRPr="00CE4E51" w:rsidRDefault="00221066">
      <w:pPr>
        <w:spacing w:before="25" w:after="0" w:line="240" w:lineRule="exact"/>
        <w:ind w:left="38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pieteicējam nedēļas laikā no tā pieņemšanas brīža.</w:t>
      </w:r>
    </w:p>
    <w:p w:rsidR="007E1C10" w:rsidRPr="00CE4E51" w:rsidRDefault="00221066">
      <w:pPr>
        <w:spacing w:before="29" w:after="0" w:line="240" w:lineRule="exact"/>
        <w:ind w:left="38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4.3. Valdes noraidošo l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ēmumu pieteicējs rakstveidā var pārsūdzēt biedru kopsapulcei. Ja </w:t>
      </w:r>
    </w:p>
    <w:p w:rsidR="007E1C10" w:rsidRPr="00CE4E51" w:rsidRDefault="00221066">
      <w:pPr>
        <w:spacing w:before="26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arī biedru kopsapulce noraida pieteicēja lūgumu, pieteicējs nav uzņemts par Biedrības </w:t>
      </w:r>
    </w:p>
    <w:p w:rsidR="007E1C10" w:rsidRPr="00CE4E51" w:rsidRDefault="00221066">
      <w:pPr>
        <w:spacing w:before="30" w:after="0" w:line="240" w:lineRule="exact"/>
        <w:ind w:left="382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biedru, un viņš var iesniegt atkārtotu pieteikumu ne ātrāk kā pēc gada termiņa izbeigšanās.</w:t>
      </w:r>
    </w:p>
    <w:p w:rsidR="007E1C10" w:rsidRPr="00CE4E51" w:rsidRDefault="00221066">
      <w:pPr>
        <w:spacing w:before="31" w:after="0" w:line="240" w:lineRule="exact"/>
        <w:ind w:left="38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4.4. Biedrs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 var jebkurā laikā izstāties no Biedrības rakstveidā paziņojot par to valdei;</w:t>
      </w:r>
    </w:p>
    <w:p w:rsidR="007E1C10" w:rsidRPr="00CE4E51" w:rsidRDefault="00221066">
      <w:pPr>
        <w:spacing w:before="26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4.5. Biedru var izslēgt no Biedrības ar valdes lēmumu, ja:</w:t>
      </w:r>
    </w:p>
    <w:p w:rsidR="007E1C10" w:rsidRPr="00CE4E51" w:rsidRDefault="00221066">
      <w:pPr>
        <w:spacing w:before="28" w:after="0" w:line="240" w:lineRule="exact"/>
        <w:ind w:left="38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4.5.1. biedrs vairāk kā 3 (trīs) mēnešus nav nomaksājis biedra naudu;</w:t>
      </w:r>
    </w:p>
    <w:p w:rsidR="007E1C10" w:rsidRPr="00CE4E51" w:rsidRDefault="00221066">
      <w:pPr>
        <w:spacing w:before="31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4.5.2. biedrs nepilda kopsapulces un valdes lēmum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us;</w:t>
      </w:r>
    </w:p>
    <w:p w:rsidR="007E1C10" w:rsidRPr="00CE4E51" w:rsidRDefault="00221066">
      <w:pPr>
        <w:spacing w:before="31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4.5.3. biedrs nepilda savus pienākumu un uzņemtās saistības;</w:t>
      </w:r>
    </w:p>
    <w:p w:rsidR="007E1C10" w:rsidRPr="00CE4E51" w:rsidRDefault="00221066">
      <w:pPr>
        <w:spacing w:before="28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4.5.4. biedrs veic citu darbību, kas ir pretrunā ar šajos statūtos noteikto.</w:t>
      </w:r>
    </w:p>
    <w:p w:rsidR="007E1C10" w:rsidRPr="00CE4E51" w:rsidRDefault="00221066">
      <w:pPr>
        <w:spacing w:before="31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4.6. Jautājumu par Biedrības biedra izslēgšanu valde izskata tuvākās sēdes laikā, uzaicinot </w:t>
      </w:r>
    </w:p>
    <w:p w:rsidR="007E1C10" w:rsidRPr="00CE4E51" w:rsidRDefault="00221066">
      <w:pPr>
        <w:tabs>
          <w:tab w:val="left" w:pos="7365"/>
        </w:tabs>
        <w:spacing w:before="26" w:after="0" w:line="240" w:lineRule="exact"/>
        <w:ind w:left="39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izslēdzamo biedru un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dodot viņam vārdu sava viedokļa paušanai.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Izslēdzamā biedra </w:t>
      </w:r>
    </w:p>
    <w:p w:rsidR="007E1C10" w:rsidRPr="00CE4E51" w:rsidRDefault="00221066">
      <w:pPr>
        <w:spacing w:before="30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neierašanās nav šķērslis valdes lēmuma pieņemšanai. Valdei lēmums par biedra izslēgšanu </w:t>
      </w:r>
    </w:p>
    <w:p w:rsidR="007E1C10" w:rsidRPr="00CE4E51" w:rsidRDefault="00221066">
      <w:pPr>
        <w:spacing w:before="30" w:after="0" w:line="240" w:lineRule="exact"/>
        <w:ind w:left="3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no biedrības un šā lēmuma motivācija jāpaziņo rakstveidā izslēdzamajam biedram piecu </w:t>
      </w:r>
    </w:p>
    <w:p w:rsidR="007E1C10" w:rsidRPr="00CE4E51" w:rsidRDefault="00221066">
      <w:pPr>
        <w:spacing w:before="22" w:after="0" w:line="240" w:lineRule="exact"/>
        <w:ind w:left="39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dienu laikā no tā p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ieņemšanas brīža.</w:t>
      </w:r>
    </w:p>
    <w:p w:rsidR="007E1C10" w:rsidRPr="00CE4E51" w:rsidRDefault="00221066">
      <w:pPr>
        <w:rPr>
          <w:lang w:val="en-US"/>
        </w:rPr>
        <w:sectPr w:rsidR="007E1C10" w:rsidRPr="00CE4E51" w:rsidSect="007E1C10">
          <w:pgSz w:w="11895" w:h="16830"/>
          <w:pgMar w:top="782" w:right="495" w:bottom="1440" w:left="1800" w:header="720" w:footer="720" w:gutter="0"/>
          <w:cols w:space="720"/>
        </w:sectPr>
      </w:pPr>
    </w:p>
    <w:p w:rsidR="007E1C10" w:rsidRPr="00CE4E51" w:rsidRDefault="00221066">
      <w:pPr>
        <w:spacing w:after="0" w:line="280" w:lineRule="exact"/>
        <w:ind w:left="4572"/>
        <w:rPr>
          <w:lang w:val="en-US"/>
        </w:rPr>
      </w:pPr>
      <w:r w:rsidRPr="00CE4E51">
        <w:rPr>
          <w:rFonts w:ascii="Arial" w:hAnsi="Arial" w:cs="Arial"/>
          <w:noProof/>
          <w:sz w:val="28"/>
          <w:lang w:val="en-US"/>
        </w:rPr>
        <w:lastRenderedPageBreak/>
        <w:t>3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254" w:after="0" w:line="240" w:lineRule="exact"/>
        <w:ind w:left="2786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5.nodaļa. Biedru tiesības un pienākumi.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2" w:after="0" w:line="240" w:lineRule="exact"/>
        <w:ind w:left="40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5.1. Biedrības biedriem ir šādas tiesības:</w:t>
      </w:r>
    </w:p>
    <w:p w:rsidR="007E1C10" w:rsidRPr="00CE4E51" w:rsidRDefault="00221066">
      <w:pPr>
        <w:spacing w:before="29" w:after="0" w:line="240" w:lineRule="exact"/>
        <w:ind w:left="41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5.1.1. piedalīties Biedrības pārvaldē,</w:t>
      </w:r>
    </w:p>
    <w:p w:rsidR="007E1C10" w:rsidRPr="00CE4E51" w:rsidRDefault="00221066">
      <w:pPr>
        <w:spacing w:before="23" w:after="0" w:line="240" w:lineRule="exact"/>
        <w:ind w:left="41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5.1.2. saņemt informāciju par Biedrības darbību, tai skaitā iepazīties ar visu Biedrības </w:t>
      </w:r>
    </w:p>
    <w:p w:rsidR="007E1C10" w:rsidRPr="00CE4E51" w:rsidRDefault="00221066">
      <w:pPr>
        <w:spacing w:before="35" w:after="0" w:line="240" w:lineRule="exact"/>
        <w:ind w:left="41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institūciju protokoliem, lēmumiem un rīkojumiem,</w:t>
      </w:r>
    </w:p>
    <w:p w:rsidR="007E1C10" w:rsidRPr="00CE4E51" w:rsidRDefault="00221066">
      <w:pPr>
        <w:spacing w:before="28" w:after="0" w:line="240" w:lineRule="exact"/>
        <w:ind w:left="41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5.1.3. piedalīties visos Biedrības organizētajos pasākumos, iesniegt priekšlikumus par </w:t>
      </w:r>
    </w:p>
    <w:p w:rsidR="007E1C10" w:rsidRPr="00CE4E51" w:rsidRDefault="00221066">
      <w:pPr>
        <w:spacing w:before="31" w:after="0" w:line="240" w:lineRule="exact"/>
        <w:ind w:left="41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Biedrības darbību un tās uzlabošanu, aizstāvēt savu viedokli.</w:t>
      </w:r>
    </w:p>
    <w:p w:rsidR="007E1C10" w:rsidRPr="00CE4E51" w:rsidRDefault="00221066">
      <w:pPr>
        <w:tabs>
          <w:tab w:val="left" w:pos="945"/>
        </w:tabs>
        <w:spacing w:before="26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5.2.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>Biedrības biedru pienākumi:</w:t>
      </w:r>
    </w:p>
    <w:p w:rsidR="007E1C10" w:rsidRPr="00CE4E51" w:rsidRDefault="00221066">
      <w:pPr>
        <w:spacing w:before="29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5.2.1. ievērot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Biedrības statūtus un pildīt biedru sapulces un valdes lēmumus,</w:t>
      </w:r>
    </w:p>
    <w:p w:rsidR="007E1C10" w:rsidRPr="00CE4E51" w:rsidRDefault="00221066">
      <w:pPr>
        <w:spacing w:before="30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5.2.2. regulāri maksāt biedra naudu,</w:t>
      </w:r>
    </w:p>
    <w:p w:rsidR="007E1C10" w:rsidRPr="00CE4E51" w:rsidRDefault="00221066">
      <w:pPr>
        <w:spacing w:before="29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5.2.3. ar savu aktīvu līdzdarbību atbalstīt Biedrības mērķa un uzdevumu realizēšanu.</w:t>
      </w:r>
    </w:p>
    <w:p w:rsidR="007E1C10" w:rsidRPr="00CE4E51" w:rsidRDefault="00221066">
      <w:pPr>
        <w:tabs>
          <w:tab w:val="left" w:pos="945"/>
        </w:tabs>
        <w:spacing w:before="30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5.3.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>Saistības biedram var noteikt ar biedru sapulces vai valdes lēmu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mu. Nosakot biedram </w:t>
      </w:r>
    </w:p>
    <w:p w:rsidR="007E1C10" w:rsidRPr="00CE4E51" w:rsidRDefault="00221066">
      <w:pPr>
        <w:spacing w:before="30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saistības, kas atšķiras no citu biedru saistībām, ir nepieciešama šā biedra piekrišana.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2926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6.nodaļa. Biedrības struktūrvienības.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tabs>
          <w:tab w:val="left" w:pos="930"/>
          <w:tab w:val="left" w:pos="1350"/>
          <w:tab w:val="left" w:pos="2130"/>
          <w:tab w:val="left" w:pos="3090"/>
          <w:tab w:val="left" w:pos="4050"/>
          <w:tab w:val="left" w:pos="4500"/>
          <w:tab w:val="left" w:pos="4995"/>
          <w:tab w:val="left" w:pos="6105"/>
          <w:tab w:val="left" w:pos="7185"/>
          <w:tab w:val="left" w:pos="8355"/>
          <w:tab w:val="left" w:pos="8760"/>
        </w:tabs>
        <w:spacing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6.1.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Ar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biedru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sapulces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lēmumu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var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tikt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izveidotas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Biedrības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teritoriālās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un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citas </w:t>
      </w:r>
    </w:p>
    <w:p w:rsidR="007E1C10" w:rsidRPr="00CE4E51" w:rsidRDefault="00221066">
      <w:pPr>
        <w:spacing w:before="22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struktūrvienības;</w:t>
      </w:r>
    </w:p>
    <w:p w:rsidR="007E1C10" w:rsidRPr="00CE4E51" w:rsidRDefault="00221066">
      <w:pPr>
        <w:spacing w:before="30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6.2. Struktūrvienības darbību, tiesības un pienākumus, kā arī attiecības ar Biedrību regulē </w:t>
      </w:r>
    </w:p>
    <w:p w:rsidR="007E1C10" w:rsidRPr="00CE4E51" w:rsidRDefault="00221066">
      <w:pPr>
        <w:spacing w:before="34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struktūrvienības nolikums, ko apstiprina Biedrības biedru sapulce.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2" w:after="0" w:line="240" w:lineRule="exact"/>
        <w:ind w:left="1633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7.nodaļa. Biedru sapulces sasaukšana un lēmumu pieņemšana.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7.1. Biedru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sapulce ir augstākā Biedrības lēmējinstitūcija.</w:t>
      </w:r>
    </w:p>
    <w:p w:rsidR="007E1C10" w:rsidRPr="00CE4E51" w:rsidRDefault="00221066">
      <w:pPr>
        <w:spacing w:before="29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7.2. Biedru sapulcē ir tiesīgi piedalīties visi Biedrības biedri. Biedri var piedalīties biedru </w:t>
      </w:r>
    </w:p>
    <w:p w:rsidR="007E1C10" w:rsidRPr="00CE4E51" w:rsidRDefault="00221066">
      <w:pPr>
        <w:spacing w:before="16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sapulcē tikai personīgi.</w:t>
      </w:r>
    </w:p>
    <w:p w:rsidR="007E1C10" w:rsidRPr="00CE4E51" w:rsidRDefault="00221066">
      <w:pPr>
        <w:spacing w:before="37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7.3. Kārtējā biedru sapulce tiek sasaukta vienu reizi gadā - ne vēlāk kā līdz 31.marta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m.</w:t>
      </w:r>
    </w:p>
    <w:p w:rsidR="007E1C10" w:rsidRPr="00CE4E51" w:rsidRDefault="00221066">
      <w:pPr>
        <w:spacing w:before="32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7.4. Ārkārtas biedru sapulce var tikt sasaukta pēc valdes iniciatīvas, vai ja to rakstveidā </w:t>
      </w:r>
    </w:p>
    <w:p w:rsidR="007E1C10" w:rsidRPr="00CE4E51" w:rsidRDefault="00221066">
      <w:pPr>
        <w:spacing w:before="30" w:after="0" w:line="240" w:lineRule="exact"/>
        <w:ind w:left="41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pieprasa ne mazāk kā viena desmitā daļa Biedrības biedru, norādot sasaukšanas iemeslu.</w:t>
      </w:r>
    </w:p>
    <w:p w:rsidR="007E1C10" w:rsidRPr="00CE4E51" w:rsidRDefault="00221066">
      <w:pPr>
        <w:spacing w:before="36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7.5. Biedru sapulce tiek sasaukta, ne vēlāk kā divas nedēļas pirms sapulc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es nosūtot katram </w:t>
      </w:r>
    </w:p>
    <w:p w:rsidR="007E1C10" w:rsidRPr="00CE4E51" w:rsidRDefault="00221066">
      <w:pPr>
        <w:spacing w:before="20" w:after="0" w:line="240" w:lineRule="exact"/>
        <w:ind w:left="41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biedram rakstisku uzaicinājumu.</w:t>
      </w:r>
    </w:p>
    <w:p w:rsidR="007E1C10" w:rsidRPr="00CE4E51" w:rsidRDefault="00221066">
      <w:pPr>
        <w:spacing w:before="32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7.6. Biedru sapulce ir lemttiesīga, ja tajā piedalās vairāk kā puse no biedriem.</w:t>
      </w:r>
    </w:p>
    <w:p w:rsidR="007E1C10" w:rsidRPr="00CE4E51" w:rsidRDefault="00221066">
      <w:pPr>
        <w:spacing w:before="30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7.7. Ja biedru sapulce nav lemttiesīga kvoruma trūkuma dēļ, trīs nedēļu laikā tiek sasaukta </w:t>
      </w:r>
    </w:p>
    <w:p w:rsidR="007E1C10" w:rsidRPr="00CE4E51" w:rsidRDefault="00221066">
      <w:pPr>
        <w:tabs>
          <w:tab w:val="left" w:pos="8595"/>
        </w:tabs>
        <w:spacing w:before="26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atkārtota biedru sapulce, kas i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r tiesīga pieņemt lēmumus neatkarīgi no klātesošo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biedru </w:t>
      </w:r>
    </w:p>
    <w:p w:rsidR="007E1C10" w:rsidRPr="00CE4E51" w:rsidRDefault="00221066">
      <w:pPr>
        <w:spacing w:before="23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skaita, ar nosacījumu, ka tajā piedalās vismaz divi biedri.</w:t>
      </w:r>
    </w:p>
    <w:p w:rsidR="007E1C10" w:rsidRPr="00CE4E51" w:rsidRDefault="00221066">
      <w:pPr>
        <w:spacing w:before="34" w:after="0" w:line="240" w:lineRule="exact"/>
        <w:ind w:left="43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7.8. Biedru sapulces lēmums ir pieņemts, ja par to nobalso vairāk kā puse no klātesošajiem </w:t>
      </w:r>
    </w:p>
    <w:p w:rsidR="007E1C10" w:rsidRPr="00CE4E51" w:rsidRDefault="00221066">
      <w:pPr>
        <w:spacing w:before="28" w:after="0" w:line="240" w:lineRule="exact"/>
        <w:ind w:left="42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biedriem. Lēmums par statūtu grozījumiem, Biedrības darbības izbeigšanu un turpināšanu </w:t>
      </w:r>
    </w:p>
    <w:p w:rsidR="007E1C10" w:rsidRPr="00CE4E51" w:rsidRDefault="00221066">
      <w:pPr>
        <w:spacing w:before="26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ir pieņemts, ja par to nobalso vairāk kā divas trešdaļas no klātesošajiem biedriem.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3492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8.nodaļa. Izpildinstitūcija.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8.1. Biedrības izpildinstitūcija ir valde, kas sastā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v no pieciem valdes locekļiem.</w:t>
      </w:r>
    </w:p>
    <w:p w:rsidR="007E1C10" w:rsidRPr="00CE4E51" w:rsidRDefault="00221066">
      <w:pPr>
        <w:spacing w:before="26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8.2. Valdes locekļi no sava vidus ievēl valdes priekšsēdētāju, kurš organizē valdes darbu.</w:t>
      </w:r>
    </w:p>
    <w:p w:rsidR="007E1C10" w:rsidRPr="00CE4E51" w:rsidRDefault="00221066">
      <w:pPr>
        <w:tabs>
          <w:tab w:val="left" w:pos="945"/>
          <w:tab w:val="left" w:pos="1680"/>
          <w:tab w:val="left" w:pos="1980"/>
          <w:tab w:val="left" w:pos="2775"/>
          <w:tab w:val="left" w:pos="3525"/>
          <w:tab w:val="left" w:pos="5460"/>
          <w:tab w:val="left" w:pos="5940"/>
          <w:tab w:val="left" w:pos="6435"/>
          <w:tab w:val="left" w:pos="7620"/>
          <w:tab w:val="left" w:pos="8400"/>
        </w:tabs>
        <w:spacing w:before="32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8.3.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Valde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ir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tiesīga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izlemt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visus jautājumus,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kas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nav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ekskluzīvā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biedru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sapulces </w:t>
      </w:r>
    </w:p>
    <w:p w:rsidR="007E1C10" w:rsidRPr="00CE4E51" w:rsidRDefault="00221066">
      <w:pPr>
        <w:spacing w:before="8" w:after="0" w:line="240" w:lineRule="exact"/>
        <w:ind w:left="41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kompetencē.</w:t>
      </w:r>
    </w:p>
    <w:p w:rsidR="007E1C10" w:rsidRPr="00CE4E51" w:rsidRDefault="00221066">
      <w:pPr>
        <w:spacing w:before="45" w:after="0" w:line="240" w:lineRule="exact"/>
        <w:ind w:left="425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8.4. Valdes locekļi ir tiesīg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i pārstāvēt Biedrību katrs atsevišķi.</w:t>
      </w:r>
    </w:p>
    <w:p w:rsidR="007E1C10" w:rsidRPr="00CE4E51" w:rsidRDefault="00221066">
      <w:pPr>
        <w:rPr>
          <w:lang w:val="en-US"/>
        </w:rPr>
        <w:sectPr w:rsidR="007E1C10" w:rsidRPr="00CE4E51" w:rsidSect="007E1C10">
          <w:pgSz w:w="12165" w:h="17025"/>
          <w:pgMar w:top="893" w:right="645" w:bottom="1440" w:left="1800" w:header="720" w:footer="720" w:gutter="0"/>
          <w:cols w:space="720"/>
        </w:sectPr>
      </w:pPr>
    </w:p>
    <w:p w:rsidR="007E1C10" w:rsidRPr="00CE4E51" w:rsidRDefault="00221066">
      <w:pPr>
        <w:spacing w:after="0" w:line="280" w:lineRule="exact"/>
        <w:ind w:left="4644"/>
        <w:rPr>
          <w:lang w:val="en-US"/>
        </w:rPr>
      </w:pPr>
      <w:r w:rsidRPr="00CE4E51">
        <w:rPr>
          <w:rFonts w:ascii="Arial" w:hAnsi="Arial" w:cs="Arial"/>
          <w:noProof/>
          <w:sz w:val="28"/>
          <w:lang w:val="en-US"/>
        </w:rPr>
        <w:lastRenderedPageBreak/>
        <w:t>4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tabs>
          <w:tab w:val="left" w:pos="1020"/>
        </w:tabs>
        <w:spacing w:after="0" w:line="240" w:lineRule="exact"/>
        <w:ind w:left="49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8.5.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>Valdes loceklis pilda savus pienākumus bez atlīdzības.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3866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9.nodaļa. Revidents.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4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9.1. Biedrības finansiālās un saimnieciskās darbības kontroli veic revidents, kuru ievēl </w:t>
      </w:r>
    </w:p>
    <w:p w:rsidR="007E1C10" w:rsidRPr="00CE4E51" w:rsidRDefault="00221066">
      <w:pPr>
        <w:spacing w:before="35" w:after="0" w:line="240" w:lineRule="exact"/>
        <w:ind w:left="49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biedru sapulce uz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vienu gadu.</w:t>
      </w:r>
    </w:p>
    <w:p w:rsidR="007E1C10" w:rsidRPr="00CE4E51" w:rsidRDefault="00221066">
      <w:pPr>
        <w:spacing w:before="34" w:after="0" w:line="240" w:lineRule="exact"/>
        <w:ind w:left="49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9.2. Biedrības revidents nevar būt Biedrības valdes loceklis.</w:t>
      </w:r>
    </w:p>
    <w:p w:rsidR="007E1C10" w:rsidRPr="00CE4E51" w:rsidRDefault="00221066">
      <w:pPr>
        <w:spacing w:before="27" w:after="0" w:line="240" w:lineRule="exact"/>
        <w:ind w:left="49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9.3. Revidents:</w:t>
      </w:r>
    </w:p>
    <w:p w:rsidR="007E1C10" w:rsidRPr="00CE4E51" w:rsidRDefault="00221066">
      <w:pPr>
        <w:spacing w:before="29" w:after="0" w:line="240" w:lineRule="exact"/>
        <w:ind w:left="49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9.3.1. veic Biedrības mantas un finanšu līdzekļu revīziju;</w:t>
      </w:r>
    </w:p>
    <w:p w:rsidR="007E1C10" w:rsidRPr="00CE4E51" w:rsidRDefault="00221066">
      <w:pPr>
        <w:spacing w:before="29" w:after="0" w:line="240" w:lineRule="exact"/>
        <w:ind w:left="50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9.3.2. dod atzinumu par Biedrības budžetu un gada pārskatu;</w:t>
      </w:r>
    </w:p>
    <w:p w:rsidR="007E1C10" w:rsidRPr="00CE4E51" w:rsidRDefault="00221066">
      <w:pPr>
        <w:spacing w:before="30" w:after="0" w:line="240" w:lineRule="exact"/>
        <w:ind w:left="50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9.3.3. izvērtē Biedrības grāmatvedības un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>lietvedības darbu;</w:t>
      </w:r>
    </w:p>
    <w:p w:rsidR="007E1C10" w:rsidRPr="00CE4E51" w:rsidRDefault="00221066">
      <w:pPr>
        <w:spacing w:before="26" w:after="0" w:line="240" w:lineRule="exact"/>
        <w:ind w:left="50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9.3.4. sniedz ieteikumus par Biedrības finanšu un saimnieciskās darbības uzlabošanu;</w:t>
      </w:r>
    </w:p>
    <w:p w:rsidR="007E1C10" w:rsidRPr="00CE4E51" w:rsidRDefault="00221066">
      <w:pPr>
        <w:tabs>
          <w:tab w:val="left" w:pos="1020"/>
        </w:tabs>
        <w:spacing w:before="24" w:after="0" w:line="240" w:lineRule="exact"/>
        <w:ind w:left="50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9.4.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  <w:t xml:space="preserve">Revidents veic revīziju biedru sapulces noteiktajos termiņos, taču ne retāk kā reizi </w:t>
      </w:r>
    </w:p>
    <w:p w:rsidR="007E1C10" w:rsidRPr="00CE4E51" w:rsidRDefault="00221066">
      <w:pPr>
        <w:spacing w:before="27" w:after="0" w:line="240" w:lineRule="exact"/>
        <w:ind w:left="501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gadā.</w:t>
      </w:r>
    </w:p>
    <w:p w:rsidR="007E1C10" w:rsidRPr="00CE4E51" w:rsidRDefault="00221066">
      <w:pPr>
        <w:tabs>
          <w:tab w:val="left" w:pos="990"/>
        </w:tabs>
        <w:spacing w:before="34" w:after="0" w:line="240" w:lineRule="exact"/>
        <w:ind w:left="50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9.5. </w:t>
      </w:r>
      <w:r w:rsidRPr="00CE4E51">
        <w:rPr>
          <w:rFonts w:ascii="Times New Roman" w:hAnsi="Times New Roman" w:cs="Times New Roman"/>
          <w:noProof/>
          <w:sz w:val="24"/>
          <w:lang w:val="en-US"/>
        </w:rPr>
        <w:tab/>
      </w:r>
      <w:r w:rsidRPr="00CE4E51">
        <w:rPr>
          <w:rFonts w:ascii="Times New Roman" w:hAnsi="Times New Roman" w:cs="Times New Roman"/>
          <w:noProof/>
          <w:sz w:val="24"/>
          <w:lang w:val="en-US"/>
        </w:rPr>
        <w:t xml:space="preserve">Biedru sapulce apstiprina Biedrības gada pārskatu tikai pēc Revidenta atzinuma </w:t>
      </w:r>
    </w:p>
    <w:p w:rsidR="007E1C10" w:rsidRPr="00CE4E51" w:rsidRDefault="00221066">
      <w:pPr>
        <w:spacing w:before="24" w:after="0" w:line="240" w:lineRule="exact"/>
        <w:ind w:left="506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saņemšanas.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before="6" w:after="0" w:line="240" w:lineRule="exact"/>
        <w:ind w:left="3660"/>
        <w:rPr>
          <w:lang w:val="en-US"/>
        </w:rPr>
      </w:pPr>
      <w:r w:rsidRPr="00CE4E51">
        <w:rPr>
          <w:rFonts w:ascii="Times New Roman" w:hAnsi="Times New Roman" w:cs="Times New Roman"/>
          <w:b/>
          <w:noProof/>
          <w:sz w:val="24"/>
          <w:lang w:val="en-US"/>
        </w:rPr>
        <w:t>10.nodaļa. Biedru nauda</w:t>
      </w:r>
    </w:p>
    <w:p w:rsidR="007E1C10" w:rsidRPr="00CE4E51" w:rsidRDefault="00221066">
      <w:pPr>
        <w:spacing w:after="0" w:line="300" w:lineRule="exact"/>
        <w:rPr>
          <w:lang w:val="en-US"/>
        </w:rPr>
      </w:pPr>
    </w:p>
    <w:p w:rsidR="007E1C10" w:rsidRPr="00CE4E51" w:rsidRDefault="00221066">
      <w:pPr>
        <w:spacing w:after="0" w:line="240" w:lineRule="exact"/>
        <w:ind w:left="530"/>
        <w:rPr>
          <w:lang w:val="en-US"/>
        </w:rPr>
      </w:pPr>
      <w:r w:rsidRPr="00CE4E51">
        <w:rPr>
          <w:rFonts w:ascii="Times New Roman" w:hAnsi="Times New Roman" w:cs="Times New Roman"/>
          <w:noProof/>
          <w:sz w:val="24"/>
          <w:lang w:val="en-US"/>
        </w:rPr>
        <w:t>10.1. Biedrības biedri maksa biedru naudu vienu reizi gada Ls 3.00 (Trīs lati 00 santīmi)</w:t>
      </w:r>
    </w:p>
    <w:p w:rsidR="007E1C10" w:rsidRDefault="00221066">
      <w:pPr>
        <w:spacing w:before="21" w:after="0" w:line="240" w:lineRule="exact"/>
        <w:ind w:left="506"/>
      </w:pPr>
      <w:r>
        <w:rPr>
          <w:rFonts w:ascii="Times New Roman" w:hAnsi="Times New Roman" w:cs="Times New Roman"/>
          <w:noProof/>
          <w:sz w:val="24"/>
        </w:rPr>
        <w:t>apmērā.</w:t>
      </w:r>
    </w:p>
    <w:p w:rsidR="007E1C10" w:rsidRDefault="00221066">
      <w:pPr>
        <w:tabs>
          <w:tab w:val="left" w:pos="1185"/>
        </w:tabs>
        <w:spacing w:before="36" w:after="0" w:line="240" w:lineRule="exact"/>
        <w:ind w:left="530"/>
      </w:pPr>
      <w:r>
        <w:rPr>
          <w:rFonts w:ascii="Times New Roman" w:hAnsi="Times New Roman" w:cs="Times New Roman"/>
          <w:noProof/>
          <w:sz w:val="24"/>
        </w:rPr>
        <w:t xml:space="preserve">10.2. </w:t>
      </w:r>
      <w:r>
        <w:rPr>
          <w:rFonts w:ascii="Times New Roman" w:hAnsi="Times New Roman" w:cs="Times New Roman"/>
          <w:noProof/>
          <w:sz w:val="24"/>
        </w:rPr>
        <w:tab/>
        <w:t>Stājoties Biedrībā, tiek noteikta</w:t>
      </w:r>
      <w:r>
        <w:rPr>
          <w:rFonts w:ascii="Times New Roman" w:hAnsi="Times New Roman" w:cs="Times New Roman"/>
          <w:noProof/>
          <w:sz w:val="24"/>
        </w:rPr>
        <w:t xml:space="preserve"> vienreizēja iemaksa Ls 3.00 (Trīs lati 00 santīmi) </w:t>
      </w:r>
    </w:p>
    <w:p w:rsidR="007E1C10" w:rsidRDefault="00221066">
      <w:pPr>
        <w:spacing w:before="16" w:after="0" w:line="240" w:lineRule="exact"/>
        <w:ind w:left="506"/>
      </w:pPr>
      <w:r>
        <w:rPr>
          <w:rFonts w:ascii="Times New Roman" w:hAnsi="Times New Roman" w:cs="Times New Roman"/>
          <w:noProof/>
          <w:sz w:val="24"/>
        </w:rPr>
        <w:t>apmērā.</w:t>
      </w:r>
    </w:p>
    <w:p w:rsidR="007E1C10" w:rsidRDefault="00221066">
      <w:pPr>
        <w:spacing w:after="0" w:line="300" w:lineRule="exact"/>
      </w:pPr>
    </w:p>
    <w:p w:rsidR="007E1C10" w:rsidRDefault="00221066">
      <w:pPr>
        <w:spacing w:after="0" w:line="300" w:lineRule="exact"/>
      </w:pPr>
    </w:p>
    <w:p w:rsidR="007E1C10" w:rsidRDefault="00221066">
      <w:pPr>
        <w:spacing w:after="0" w:line="300" w:lineRule="exact"/>
      </w:pPr>
    </w:p>
    <w:p w:rsidR="007E1C10" w:rsidRDefault="00221066">
      <w:pPr>
        <w:tabs>
          <w:tab w:val="left" w:pos="6015"/>
        </w:tabs>
        <w:spacing w:before="268" w:after="0" w:line="240" w:lineRule="exact"/>
        <w:ind w:left="506"/>
      </w:pPr>
      <w:r>
        <w:rPr>
          <w:rFonts w:ascii="Times New Roman" w:hAnsi="Times New Roman" w:cs="Times New Roman"/>
          <w:noProof/>
          <w:sz w:val="24"/>
        </w:rPr>
        <w:t>Dibinātāju pilnvarotie pārstāvji:</w:t>
      </w:r>
      <w:r>
        <w:rPr>
          <w:rFonts w:ascii="Times New Roman" w:hAnsi="Times New Roman" w:cs="Times New Roman"/>
          <w:noProof/>
          <w:sz w:val="24"/>
        </w:rPr>
        <w:tab/>
        <w:t>______/Valerij s Orlovs/</w:t>
      </w:r>
    </w:p>
    <w:p w:rsidR="007E1C10" w:rsidRDefault="00221066">
      <w:pPr>
        <w:spacing w:before="27" w:after="0" w:line="240" w:lineRule="exact"/>
        <w:ind w:left="4125"/>
      </w:pPr>
      <w:r>
        <w:rPr>
          <w:rFonts w:ascii="Times New Roman" w:hAnsi="Times New Roman" w:cs="Times New Roman"/>
          <w:noProof/>
          <w:sz w:val="24"/>
        </w:rPr>
        <w:t>(paraksts)</w:t>
      </w:r>
    </w:p>
    <w:p w:rsidR="007E1C10" w:rsidRDefault="00221066">
      <w:pPr>
        <w:tabs>
          <w:tab w:val="left" w:pos="5820"/>
        </w:tabs>
        <w:spacing w:before="276" w:after="0" w:line="264" w:lineRule="exact"/>
        <w:ind w:left="4110"/>
      </w:pPr>
      <w:r>
        <w:rPr>
          <w:rFonts w:ascii="Times New Roman" w:hAnsi="Times New Roman" w:cs="Times New Roman"/>
          <w:noProof/>
          <w:sz w:val="26"/>
        </w:rPr>
        <w:t>______</w:t>
      </w:r>
      <w:r>
        <w:rPr>
          <w:rFonts w:ascii="Times New Roman" w:hAnsi="Times New Roman" w:cs="Times New Roman"/>
          <w:noProof/>
          <w:sz w:val="26"/>
        </w:rPr>
        <w:tab/>
        <w:t>_______</w:t>
      </w:r>
      <w:r>
        <w:rPr>
          <w:rFonts w:ascii="Times New Roman" w:hAnsi="Times New Roman" w:cs="Times New Roman"/>
          <w:noProof/>
          <w:sz w:val="24"/>
        </w:rPr>
        <w:t>/Žanna Strazdiņa/</w:t>
      </w:r>
    </w:p>
    <w:p w:rsidR="007E1C10" w:rsidRDefault="00221066">
      <w:pPr>
        <w:spacing w:before="30" w:after="0" w:line="240" w:lineRule="exact"/>
        <w:ind w:left="4125"/>
      </w:pPr>
      <w:r>
        <w:rPr>
          <w:rFonts w:ascii="Times New Roman" w:hAnsi="Times New Roman" w:cs="Times New Roman"/>
          <w:noProof/>
          <w:sz w:val="24"/>
        </w:rPr>
        <w:t>(paraksts)</w:t>
      </w:r>
    </w:p>
    <w:p w:rsidR="007E1C10" w:rsidRDefault="00221066">
      <w:pPr>
        <w:spacing w:after="0" w:line="300" w:lineRule="exact"/>
      </w:pPr>
    </w:p>
    <w:p w:rsidR="007E1C10" w:rsidRDefault="00221066">
      <w:pPr>
        <w:spacing w:before="263" w:after="0" w:line="240" w:lineRule="exact"/>
        <w:ind w:left="516"/>
      </w:pPr>
      <w:r>
        <w:rPr>
          <w:rFonts w:ascii="Times New Roman" w:hAnsi="Times New Roman" w:cs="Times New Roman"/>
          <w:noProof/>
          <w:sz w:val="24"/>
        </w:rPr>
        <w:t>Statūti apstiprināti dibināšanas sapulce Rezekne, 2011.gada 17.novembn.</w:t>
      </w:r>
    </w:p>
    <w:p w:rsidR="007E1C10" w:rsidRDefault="00221066">
      <w:pPr>
        <w:spacing w:after="0" w:line="300" w:lineRule="exact"/>
      </w:pPr>
    </w:p>
    <w:p w:rsidR="007E1C10" w:rsidRDefault="00221066">
      <w:pPr>
        <w:spacing w:after="0" w:line="300" w:lineRule="exact"/>
      </w:pPr>
    </w:p>
    <w:p w:rsidR="007E1C10" w:rsidRDefault="00221066">
      <w:pPr>
        <w:spacing w:after="0" w:line="300" w:lineRule="exact"/>
      </w:pPr>
    </w:p>
    <w:p w:rsidR="007E1C10" w:rsidRDefault="00221066">
      <w:pPr>
        <w:spacing w:after="0" w:line="300" w:lineRule="exact"/>
      </w:pPr>
    </w:p>
    <w:p w:rsidR="007E1C10" w:rsidRDefault="00221066">
      <w:pPr>
        <w:spacing w:before="195" w:after="0" w:line="100" w:lineRule="exact"/>
        <w:ind w:left="5794"/>
      </w:pPr>
      <w:r>
        <w:rPr>
          <w:rFonts w:ascii="Impact" w:hAnsi="Impact" w:cs="Impact"/>
          <w:noProof/>
          <w:sz w:val="10"/>
        </w:rPr>
        <w:t>m</w:t>
      </w:r>
    </w:p>
    <w:sectPr w:rsidR="007E1C10" w:rsidSect="007E1C10">
      <w:pgSz w:w="11910" w:h="16845"/>
      <w:pgMar w:top="934" w:right="315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66" w:rsidRDefault="00221066">
      <w:pPr>
        <w:spacing w:after="0" w:line="240" w:lineRule="auto"/>
      </w:pPr>
      <w:r>
        <w:separator/>
      </w:r>
    </w:p>
  </w:endnote>
  <w:endnote w:type="continuationSeparator" w:id="0">
    <w:p w:rsidR="00221066" w:rsidRDefault="0022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66" w:rsidRDefault="00221066">
      <w:pPr>
        <w:spacing w:after="0" w:line="240" w:lineRule="auto"/>
      </w:pPr>
      <w:r>
        <w:separator/>
      </w:r>
    </w:p>
  </w:footnote>
  <w:footnote w:type="continuationSeparator" w:id="0">
    <w:p w:rsidR="00221066" w:rsidRDefault="0022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21066"/>
    <w:rsid w:val="00325E2F"/>
    <w:rsid w:val="007F1C1F"/>
    <w:rsid w:val="00C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2841B"/>
  <w15:docId w15:val="{0BE5C75D-B9F3-4CF1-B0F8-1F43754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2018-02-19T20:04:00Z</dcterms:created>
  <dcterms:modified xsi:type="dcterms:W3CDTF">2018-02-19T20:11:00Z</dcterms:modified>
</cp:coreProperties>
</file>